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84DC5" w:rsidRPr="00D27C33" w:rsidRDefault="00684DC5">
      <w:pPr>
        <w:spacing w:line="150" w:lineRule="exact"/>
        <w:rPr>
          <w:rFonts w:ascii="Liberation Serif" w:hAnsi="Liberation Serif"/>
        </w:rPr>
      </w:pPr>
    </w:p>
    <w:tbl>
      <w:tblPr>
        <w:tblW w:w="104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486"/>
        <w:gridCol w:w="668"/>
      </w:tblGrid>
      <w:tr w:rsidR="00432301" w:rsidRPr="00D27C33" w:rsidTr="008E07C2">
        <w:trPr>
          <w:gridAfter w:val="1"/>
          <w:wAfter w:w="668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8E07C2" w:rsidRPr="00D27C33" w:rsidRDefault="008E07C2" w:rsidP="00D27C33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D27C33">
              <w:rPr>
                <w:rFonts w:ascii="Liberation Serif" w:hAnsi="Liberation Serif" w:cs="Times New Roman"/>
                <w:sz w:val="24"/>
                <w:szCs w:val="24"/>
              </w:rPr>
              <w:t>Приложение № 11 к муниципальной программе</w:t>
            </w:r>
            <w:r w:rsidR="00D27C3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27C33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432301" w:rsidRDefault="008E07C2" w:rsidP="00D27C33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D27C33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D27C3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27C33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D27C33" w:rsidRDefault="00D27C33" w:rsidP="00D27C33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27C33" w:rsidRPr="00D27C33" w:rsidRDefault="00D27C33" w:rsidP="00D27C33">
            <w:pPr>
              <w:pStyle w:val="ParagraphStyle0"/>
              <w:ind w:left="5387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bookmarkStart w:id="0" w:name="_GoBack"/>
            <w:bookmarkEnd w:id="0"/>
          </w:p>
        </w:tc>
      </w:tr>
      <w:tr w:rsidR="00684DC5" w:rsidRPr="00D27C33" w:rsidTr="008E07C2">
        <w:trPr>
          <w:gridAfter w:val="1"/>
          <w:wAfter w:w="668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684DC5" w:rsidRPr="00D27C33" w:rsidRDefault="00AC3494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D27C33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684DC5" w:rsidRPr="00D27C33" w:rsidTr="008E07C2">
        <w:trPr>
          <w:gridAfter w:val="1"/>
          <w:wAfter w:w="668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684DC5" w:rsidRPr="00D27C33" w:rsidRDefault="00AC3494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D27C33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684DC5" w:rsidRPr="00D27C33" w:rsidTr="008E07C2">
        <w:trPr>
          <w:gridAfter w:val="1"/>
          <w:wAfter w:w="668" w:type="dxa"/>
          <w:trHeight w:val="675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684DC5" w:rsidRPr="00D27C33" w:rsidRDefault="00432301" w:rsidP="00432301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27C33">
              <w:rPr>
                <w:rStyle w:val="CharacterStyle1"/>
                <w:rFonts w:ascii="Liberation Serif" w:eastAsia="Calibri" w:hAnsi="Liberation Serif"/>
              </w:rPr>
              <w:t>«</w:t>
            </w:r>
            <w:r w:rsidR="00AC3494" w:rsidRPr="00D27C33">
              <w:rPr>
                <w:rStyle w:val="CharacterStyle1"/>
                <w:rFonts w:ascii="Liberation Serif" w:eastAsia="Calibri" w:hAnsi="Liberation Serif"/>
              </w:rPr>
              <w:t>Профилактика правонарушений на территории городскогоокруга Верхняя Пышма до 2024 года</w:t>
            </w:r>
            <w:r w:rsidRPr="00D27C33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684DC5" w:rsidRPr="00D27C33" w:rsidTr="008E07C2">
        <w:trPr>
          <w:gridAfter w:val="1"/>
          <w:wAfter w:w="668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684DC5" w:rsidRPr="00D27C33" w:rsidRDefault="00AC3494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27C33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684DC5" w:rsidRPr="00D27C33" w:rsidTr="008E07C2">
        <w:trPr>
          <w:gridAfter w:val="1"/>
          <w:wAfter w:w="668" w:type="dxa"/>
          <w:trHeight w:val="69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684DC5" w:rsidRPr="00D27C33" w:rsidRDefault="00AC3494" w:rsidP="008E07C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27C33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8E07C2" w:rsidRPr="00D27C33">
              <w:rPr>
                <w:rStyle w:val="CharacterStyle1"/>
                <w:rFonts w:ascii="Liberation Serif" w:eastAsia="Calibri" w:hAnsi="Liberation Serif"/>
              </w:rPr>
              <w:t>4</w:t>
            </w:r>
            <w:r w:rsidRPr="00D27C33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684DC5" w:rsidRPr="00D27C33" w:rsidTr="00432301">
        <w:trPr>
          <w:gridAfter w:val="1"/>
          <w:wAfter w:w="668" w:type="dxa"/>
          <w:trHeight w:val="70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27C33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432301" w:rsidRPr="00D27C33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27C33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432301" w:rsidRPr="00D27C33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432301" w:rsidRPr="00D27C33">
              <w:rPr>
                <w:rStyle w:val="CharacterStyle1"/>
                <w:rFonts w:ascii="Liberation Serif" w:eastAsia="Calibri" w:hAnsi="Liberation Serif"/>
                <w:b w:val="0"/>
              </w:rPr>
              <w:t>«Профилактика правонарушений на территории городскогоокруга Верхняя Пышма до 2024 года»</w:t>
            </w:r>
          </w:p>
        </w:tc>
        <w:tc>
          <w:tcPr>
            <w:tcW w:w="537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432301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27C33">
              <w:rPr>
                <w:rStyle w:val="CharacterStyle3"/>
                <w:rFonts w:ascii="Liberation Serif" w:eastAsia="Calibri" w:hAnsi="Liberation Serif"/>
              </w:rPr>
              <w:t>Главный специалист по взаимодействию с правоохранительными органами администрации городского округа Верхняя Пышма</w:t>
            </w:r>
          </w:p>
        </w:tc>
      </w:tr>
      <w:tr w:rsidR="00684DC5" w:rsidRPr="00D27C33" w:rsidTr="00432301">
        <w:trPr>
          <w:gridAfter w:val="1"/>
          <w:wAfter w:w="668" w:type="dxa"/>
          <w:trHeight w:val="70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27C33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432301" w:rsidRPr="00D27C33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27C33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D27C33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48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27C33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684DC5" w:rsidRPr="00D27C33" w:rsidTr="00432301">
        <w:trPr>
          <w:gridAfter w:val="1"/>
          <w:wAfter w:w="668" w:type="dxa"/>
          <w:trHeight w:val="1491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27C33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37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27C33">
              <w:rPr>
                <w:rStyle w:val="CharacterStyle3"/>
                <w:rFonts w:ascii="Liberation Serif" w:eastAsia="Calibri" w:hAnsi="Liberation Serif"/>
              </w:rPr>
              <w:t>Цель. Осуществление комплекса мер по обеспечению безопасности граждан и охране общественного порядка на территории городского округа Верхняя Пышма</w:t>
            </w:r>
          </w:p>
        </w:tc>
      </w:tr>
      <w:tr w:rsidR="00684DC5" w:rsidRPr="00D27C33" w:rsidTr="00432301">
        <w:trPr>
          <w:gridAfter w:val="1"/>
          <w:wAfter w:w="668" w:type="dxa"/>
          <w:trHeight w:val="133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37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D27C33">
              <w:rPr>
                <w:rStyle w:val="CharacterStyle6"/>
                <w:rFonts w:ascii="Liberation Serif" w:eastAsia="Calibri" w:hAnsi="Liberation Serif"/>
              </w:rPr>
              <w:br/>
              <w:t>1. Снижение уровня преступности на территории городского округа Верхняя Пышма</w:t>
            </w:r>
          </w:p>
        </w:tc>
      </w:tr>
      <w:tr w:rsidR="00684DC5" w:rsidRPr="00D27C33" w:rsidTr="00432301">
        <w:trPr>
          <w:gridAfter w:val="1"/>
          <w:wAfter w:w="668" w:type="dxa"/>
          <w:trHeight w:val="102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37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2. Предупреждение терроризма и экстремизма, на почве расовой и религиозной нетерпимости</w:t>
            </w:r>
          </w:p>
        </w:tc>
      </w:tr>
      <w:tr w:rsidR="00684DC5" w:rsidRPr="00D27C33" w:rsidTr="00432301">
        <w:trPr>
          <w:gridAfter w:val="1"/>
          <w:wAfter w:w="668" w:type="dxa"/>
          <w:trHeight w:val="70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27C33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371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27C33">
              <w:rPr>
                <w:rStyle w:val="CharacterStyle3"/>
                <w:rFonts w:ascii="Liberation Serif" w:eastAsia="Calibri" w:hAnsi="Liberation Serif"/>
              </w:rPr>
              <w:t>1. Снижение количества совершенных преступлений</w:t>
            </w:r>
          </w:p>
        </w:tc>
      </w:tr>
      <w:tr w:rsidR="00684DC5" w:rsidRPr="00D27C33" w:rsidTr="00432301">
        <w:trPr>
          <w:gridAfter w:val="1"/>
          <w:wAfter w:w="668" w:type="dxa"/>
          <w:trHeight w:val="62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37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2. Снижение количества преступлений, совершенных несовершеннолетними</w:t>
            </w:r>
          </w:p>
        </w:tc>
      </w:tr>
      <w:tr w:rsidR="00684DC5" w:rsidRPr="00D27C33" w:rsidTr="00432301">
        <w:trPr>
          <w:gridAfter w:val="1"/>
          <w:wAfter w:w="668" w:type="dxa"/>
          <w:trHeight w:val="691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37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3. Снижение количества преступлений, совершенных в общественных местах</w:t>
            </w:r>
          </w:p>
        </w:tc>
      </w:tr>
      <w:tr w:rsidR="00684DC5" w:rsidRPr="00D27C33" w:rsidTr="00432301">
        <w:trPr>
          <w:gridAfter w:val="1"/>
          <w:wAfter w:w="668" w:type="dxa"/>
          <w:trHeight w:val="166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371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4. Количество проведенных мероприятий, направленных на пропаганду толерантного поведения к людям других национальностей и религиозных концессий</w:t>
            </w:r>
          </w:p>
        </w:tc>
      </w:tr>
      <w:tr w:rsidR="00684DC5" w:rsidRPr="00D27C33" w:rsidTr="00432301">
        <w:trPr>
          <w:trHeight w:val="156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6039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5. 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предъявленным требованиям</w:t>
            </w:r>
          </w:p>
        </w:tc>
      </w:tr>
      <w:tr w:rsidR="00684DC5" w:rsidRPr="00D27C33" w:rsidTr="00432301">
        <w:trPr>
          <w:trHeight w:val="1511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6039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6. Доля охвата населения муниципального образования информационно-пропагандистскими мероприятиями по разъяснению сущности терроризма, экстремизма и его общественной опасности</w:t>
            </w:r>
          </w:p>
        </w:tc>
      </w:tr>
      <w:tr w:rsidR="00684DC5" w:rsidRPr="00D27C33" w:rsidTr="00432301">
        <w:trPr>
          <w:trHeight w:val="1874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6039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7. Количество изготовленных и размещенных в средствах массовой информации (включая официальный сайт муниципального образования) информационных материалов по вопросам профилактики терроризма и экстремизма</w:t>
            </w:r>
          </w:p>
        </w:tc>
      </w:tr>
      <w:tr w:rsidR="00684DC5" w:rsidRPr="00D27C33" w:rsidTr="00432301">
        <w:trPr>
          <w:trHeight w:val="102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6039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27C33">
              <w:rPr>
                <w:rStyle w:val="CharacterStyle6"/>
                <w:rFonts w:ascii="Liberation Serif" w:eastAsia="Calibri" w:hAnsi="Liberation Serif"/>
              </w:rPr>
              <w:t>8. Обеспечение проверки состояния антитеррористической защищённости мест массового пребывания людей</w:t>
            </w:r>
          </w:p>
        </w:tc>
      </w:tr>
      <w:tr w:rsidR="00684DC5" w:rsidRPr="00D27C33" w:rsidTr="00432301">
        <w:trPr>
          <w:trHeight w:val="36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27C33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6054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27C33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684DC5" w:rsidRPr="00D27C33" w:rsidTr="00432301">
        <w:trPr>
          <w:trHeight w:val="34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27C33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>305 211,3 тыс. рублей</w:t>
            </w:r>
          </w:p>
        </w:tc>
      </w:tr>
      <w:tr w:rsidR="00684DC5" w:rsidRPr="00D27C33" w:rsidTr="00432301">
        <w:trPr>
          <w:trHeight w:val="34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27C33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684DC5" w:rsidRPr="00D27C33" w:rsidTr="00432301">
        <w:trPr>
          <w:trHeight w:val="199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27C33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 xml:space="preserve">2019 год - 45 488,5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- 49 240,7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- 50 075,8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- 58 160,1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- 54 527,3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>2024 год - 47 719,0 тыс. рублей</w:t>
            </w:r>
          </w:p>
        </w:tc>
      </w:tr>
      <w:tr w:rsidR="00684DC5" w:rsidRPr="00D27C33" w:rsidTr="00432301">
        <w:trPr>
          <w:trHeight w:val="34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684DC5" w:rsidRPr="00D27C33" w:rsidTr="00432301">
        <w:trPr>
          <w:trHeight w:val="36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D27C33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684DC5" w:rsidRPr="00D27C33" w:rsidTr="00432301">
        <w:trPr>
          <w:trHeight w:val="34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>305 211,3 тыс. рублей</w:t>
            </w:r>
          </w:p>
        </w:tc>
      </w:tr>
      <w:tr w:rsidR="00684DC5" w:rsidRPr="00D27C33" w:rsidTr="00432301">
        <w:trPr>
          <w:trHeight w:val="360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684DC5" w:rsidRPr="00D27C33" w:rsidTr="00432301">
        <w:trPr>
          <w:trHeight w:val="1995"/>
        </w:trPr>
        <w:tc>
          <w:tcPr>
            <w:tcW w:w="150" w:type="dxa"/>
          </w:tcPr>
          <w:p w:rsidR="00684DC5" w:rsidRPr="00D27C33" w:rsidRDefault="00684DC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4DC5" w:rsidRPr="00D27C33" w:rsidRDefault="00684D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54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4DC5" w:rsidRPr="00D27C33" w:rsidRDefault="00AC349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27C33">
              <w:rPr>
                <w:rStyle w:val="CharacterStyle10"/>
                <w:rFonts w:ascii="Liberation Serif" w:eastAsia="Calibri" w:hAnsi="Liberation Serif"/>
              </w:rPr>
              <w:t xml:space="preserve">2019 год - 45 488,5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- 49 240,7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- 50 075,8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- 58 160,1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- 54 527,3 тыс. рублей, </w:t>
            </w:r>
            <w:r w:rsidRPr="00D27C33">
              <w:rPr>
                <w:rStyle w:val="CharacterStyle10"/>
                <w:rFonts w:ascii="Liberation Serif" w:eastAsia="Calibri" w:hAnsi="Liberation Serif"/>
              </w:rPr>
              <w:br/>
              <w:t>2024 год - 47 719,0 тыс. рублей</w:t>
            </w:r>
          </w:p>
        </w:tc>
      </w:tr>
      <w:tr w:rsidR="00432301" w:rsidRPr="00D27C33" w:rsidTr="00432301">
        <w:trPr>
          <w:trHeight w:val="405"/>
        </w:trPr>
        <w:tc>
          <w:tcPr>
            <w:tcW w:w="150" w:type="dxa"/>
          </w:tcPr>
          <w:p w:rsidR="00432301" w:rsidRPr="00D27C33" w:rsidRDefault="00432301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2301" w:rsidRPr="00D27C33" w:rsidRDefault="00432301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27C33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D27C33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D27C33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6039" w:type="dxa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2301" w:rsidRPr="00D27C33" w:rsidRDefault="00432301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27C33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684DC5" w:rsidRPr="00D27C33" w:rsidRDefault="00684DC5">
      <w:pPr>
        <w:spacing w:line="15" w:lineRule="exact"/>
        <w:rPr>
          <w:rFonts w:ascii="Liberation Serif" w:hAnsi="Liberation Serif"/>
        </w:rPr>
      </w:pPr>
    </w:p>
    <w:sectPr w:rsidR="00684DC5" w:rsidRPr="00D27C33" w:rsidSect="00D27C33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DEE" w:rsidRDefault="00BA2DEE">
      <w:r>
        <w:separator/>
      </w:r>
    </w:p>
  </w:endnote>
  <w:endnote w:type="continuationSeparator" w:id="0">
    <w:p w:rsidR="00BA2DEE" w:rsidRDefault="00BA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DEE" w:rsidRDefault="00BA2DEE">
      <w:r>
        <w:separator/>
      </w:r>
    </w:p>
  </w:footnote>
  <w:footnote w:type="continuationSeparator" w:id="0">
    <w:p w:rsidR="00BA2DEE" w:rsidRDefault="00BA2D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C5"/>
    <w:rsid w:val="00432301"/>
    <w:rsid w:val="00684DC5"/>
    <w:rsid w:val="008E07C2"/>
    <w:rsid w:val="00AC3494"/>
    <w:rsid w:val="00BA2DEE"/>
    <w:rsid w:val="00D27C33"/>
    <w:rsid w:val="00E3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78D3B-F5D0-4C24-884E-3ED1E729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7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2022-08-18T12:25:00Z</dcterms:created>
  <dcterms:modified xsi:type="dcterms:W3CDTF">2022-08-19T11:49:00Z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